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1921" w14:textId="77777777" w:rsidR="00E47995" w:rsidRPr="00E47995" w:rsidRDefault="00E47995" w:rsidP="00E47995">
      <w:pPr>
        <w:pStyle w:val="Title"/>
      </w:pPr>
      <w:proofErr w:type="spellStart"/>
      <w:r w:rsidRPr="00E47995">
        <w:t>Lipidomics</w:t>
      </w:r>
      <w:proofErr w:type="spellEnd"/>
      <w:r w:rsidRPr="00E47995">
        <w:t xml:space="preserve"> Core – Sample Preparation &amp; Submission Guide</w:t>
      </w:r>
    </w:p>
    <w:p w14:paraId="1BF2B8AB" w14:textId="77777777" w:rsidR="00E47995" w:rsidRPr="00E47995" w:rsidRDefault="00E47995" w:rsidP="00E47995">
      <w:pPr>
        <w:pStyle w:val="Heading1"/>
      </w:pPr>
      <w:r w:rsidRPr="00E47995">
        <w:t>1. Important Information to Share with the Core</w:t>
      </w:r>
    </w:p>
    <w:p w14:paraId="49A33C02" w14:textId="298DB50A" w:rsidR="00E47995" w:rsidRPr="00E47995" w:rsidRDefault="00E47995" w:rsidP="006D7933">
      <w:pPr>
        <w:pStyle w:val="Heading3"/>
        <w:spacing w:before="120" w:after="0"/>
      </w:pPr>
      <w:r w:rsidRPr="00E47995">
        <w:t>Cell Number</w:t>
      </w:r>
      <w:r w:rsidR="00560B34">
        <w:t xml:space="preserve"> or Sample Amount</w:t>
      </w:r>
    </w:p>
    <w:p w14:paraId="1641E1EF" w14:textId="49AF8EB8" w:rsidR="00E47995" w:rsidRPr="00E47995" w:rsidRDefault="00560B34" w:rsidP="00E47995">
      <w:pPr>
        <w:numPr>
          <w:ilvl w:val="0"/>
          <w:numId w:val="1"/>
        </w:numPr>
        <w:spacing w:after="0"/>
      </w:pPr>
      <w:r>
        <w:t xml:space="preserve">Cell: </w:t>
      </w:r>
      <w:r w:rsidR="00E47995" w:rsidRPr="00E47995">
        <w:t xml:space="preserve">Prepare </w:t>
      </w:r>
      <w:r w:rsidR="00E47995" w:rsidRPr="00E47995">
        <w:rPr>
          <w:b/>
          <w:bCs/>
        </w:rPr>
        <w:t>1–10 million cells per 1.5 mL microcentrifuge tube</w:t>
      </w:r>
      <w:r w:rsidR="00E47995" w:rsidRPr="00E47995">
        <w:t>.</w:t>
      </w:r>
    </w:p>
    <w:p w14:paraId="7885530E" w14:textId="77777777" w:rsidR="00E47995" w:rsidRPr="00E47995" w:rsidRDefault="00E47995" w:rsidP="00560B34">
      <w:pPr>
        <w:numPr>
          <w:ilvl w:val="1"/>
          <w:numId w:val="1"/>
        </w:numPr>
        <w:spacing w:after="0"/>
      </w:pPr>
      <w:r w:rsidRPr="00E47995">
        <w:rPr>
          <w:b/>
          <w:bCs/>
        </w:rPr>
        <w:t>You must report the exact cell number per tube.</w:t>
      </w:r>
      <w:r w:rsidRPr="00E47995">
        <w:br/>
        <w:t>Without this information, the core may need to run additional data acquisitions, which increases cost and turnaround time.</w:t>
      </w:r>
    </w:p>
    <w:p w14:paraId="2DD039FF" w14:textId="77777777" w:rsidR="00E47995" w:rsidRDefault="00E47995" w:rsidP="00560B34">
      <w:pPr>
        <w:numPr>
          <w:ilvl w:val="1"/>
          <w:numId w:val="1"/>
        </w:numPr>
        <w:spacing w:after="0"/>
      </w:pPr>
      <w:r w:rsidRPr="00E47995">
        <w:t xml:space="preserve">If your sample has </w:t>
      </w:r>
      <w:r w:rsidRPr="00E47995">
        <w:rPr>
          <w:b/>
          <w:bCs/>
        </w:rPr>
        <w:t>limited cell numbers</w:t>
      </w:r>
      <w:r w:rsidRPr="00E47995">
        <w:t>, inform the core in advance so we can adjust the workflow.</w:t>
      </w:r>
    </w:p>
    <w:p w14:paraId="62D5565F" w14:textId="477AE15D" w:rsidR="00560B34" w:rsidRDefault="00560B34" w:rsidP="00560B34">
      <w:pPr>
        <w:numPr>
          <w:ilvl w:val="0"/>
          <w:numId w:val="1"/>
        </w:numPr>
        <w:spacing w:after="0"/>
      </w:pPr>
      <w:r>
        <w:t>Tissue:</w:t>
      </w:r>
      <w:r w:rsidR="00AE7E07">
        <w:t xml:space="preserve"> </w:t>
      </w:r>
      <w:r w:rsidR="00AE7E07" w:rsidRPr="00D801C7">
        <w:rPr>
          <w:b/>
          <w:bCs/>
        </w:rPr>
        <w:t>dry/wet weight</w:t>
      </w:r>
      <w:r w:rsidR="00AE7E07">
        <w:t xml:space="preserve"> should be provided. </w:t>
      </w:r>
    </w:p>
    <w:p w14:paraId="330311DB" w14:textId="108F55D6" w:rsidR="00560B34" w:rsidRDefault="00560B34" w:rsidP="00560B34">
      <w:pPr>
        <w:numPr>
          <w:ilvl w:val="0"/>
          <w:numId w:val="1"/>
        </w:numPr>
        <w:spacing w:after="0"/>
      </w:pPr>
      <w:r>
        <w:t xml:space="preserve">Liquid Sample: </w:t>
      </w:r>
      <w:r w:rsidR="00E606A8" w:rsidRPr="00D801C7">
        <w:rPr>
          <w:b/>
          <w:bCs/>
        </w:rPr>
        <w:t>A range</w:t>
      </w:r>
      <w:r w:rsidR="00AE7E07" w:rsidRPr="00D801C7">
        <w:rPr>
          <w:b/>
          <w:bCs/>
        </w:rPr>
        <w:t xml:space="preserve"> of expected lipid </w:t>
      </w:r>
      <w:r w:rsidR="00E606A8" w:rsidRPr="00D801C7">
        <w:rPr>
          <w:b/>
          <w:bCs/>
        </w:rPr>
        <w:t>amounts</w:t>
      </w:r>
      <w:r w:rsidR="00AE7E07">
        <w:t xml:space="preserve"> should be provided. </w:t>
      </w:r>
    </w:p>
    <w:p w14:paraId="0A5F14F1" w14:textId="316236F8" w:rsidR="00F844A6" w:rsidRPr="00E47995" w:rsidRDefault="00F844A6" w:rsidP="00560B34">
      <w:pPr>
        <w:numPr>
          <w:ilvl w:val="0"/>
          <w:numId w:val="1"/>
        </w:numPr>
        <w:spacing w:after="0"/>
      </w:pPr>
      <w:r>
        <w:t xml:space="preserve">Purified lipids: </w:t>
      </w:r>
      <w:r w:rsidRPr="00F844A6">
        <w:rPr>
          <w:b/>
          <w:bCs/>
        </w:rPr>
        <w:t>A range of expected lipid amounts</w:t>
      </w:r>
      <w:r>
        <w:t xml:space="preserve"> should be provided. </w:t>
      </w:r>
    </w:p>
    <w:p w14:paraId="47EBCA08" w14:textId="77777777" w:rsidR="00E47995" w:rsidRPr="00E47995" w:rsidRDefault="00E47995" w:rsidP="006D7933">
      <w:pPr>
        <w:pStyle w:val="Heading3"/>
        <w:spacing w:before="120" w:after="0"/>
      </w:pPr>
      <w:r w:rsidRPr="00E47995">
        <w:t>Number of Samples Needed</w:t>
      </w:r>
    </w:p>
    <w:p w14:paraId="408FFF30" w14:textId="04405972" w:rsidR="00E47995" w:rsidRPr="00E47995" w:rsidRDefault="00E47995" w:rsidP="00636922">
      <w:pPr>
        <w:tabs>
          <w:tab w:val="num" w:pos="720"/>
        </w:tabs>
        <w:spacing w:after="0"/>
      </w:pPr>
      <w:r w:rsidRPr="00E47995">
        <w:t>Even when using the same cell line, lipid profiles can vary significantly depending on</w:t>
      </w:r>
      <w:r w:rsidR="002A7A1A">
        <w:t xml:space="preserve"> cell conditions </w:t>
      </w:r>
      <w:r w:rsidR="00786517">
        <w:t>and instrument conditions</w:t>
      </w:r>
      <w:r w:rsidR="004C74EA">
        <w:t xml:space="preserve">. </w:t>
      </w:r>
      <w:r w:rsidRPr="00E47995">
        <w:t>Your study design determines the appropriate number of replicates.</w:t>
      </w:r>
      <w:r w:rsidR="00636922">
        <w:t xml:space="preserve"> </w:t>
      </w:r>
      <w:r w:rsidR="009A4650">
        <w:t xml:space="preserve">The minimum number of replicates per sample is </w:t>
      </w:r>
      <w:r w:rsidR="0073198C">
        <w:t xml:space="preserve">recommended 3, but typical </w:t>
      </w:r>
      <w:proofErr w:type="spellStart"/>
      <w:r w:rsidR="0073198C">
        <w:t>lipidomics</w:t>
      </w:r>
      <w:proofErr w:type="spellEnd"/>
      <w:r w:rsidR="0073198C">
        <w:t xml:space="preserve"> studies often use more than 5 replicates. </w:t>
      </w:r>
      <w:r w:rsidR="008E0486">
        <w:t xml:space="preserve">It is </w:t>
      </w:r>
      <w:r w:rsidR="008E0486" w:rsidRPr="000C1D0E">
        <w:rPr>
          <w:b/>
          <w:bCs/>
        </w:rPr>
        <w:t>best to submit all samples at the same time</w:t>
      </w:r>
      <w:r w:rsidR="008E0486">
        <w:t>.</w:t>
      </w:r>
    </w:p>
    <w:p w14:paraId="2E16F729" w14:textId="271636D8" w:rsidR="00E47995" w:rsidRPr="00E47995" w:rsidRDefault="00E47995" w:rsidP="006D7933">
      <w:pPr>
        <w:pStyle w:val="Heading3"/>
        <w:spacing w:before="120" w:after="0"/>
      </w:pPr>
      <w:r w:rsidRPr="00E47995">
        <w:t xml:space="preserve">Sample </w:t>
      </w:r>
      <w:r w:rsidR="00E606A8">
        <w:t>Information</w:t>
      </w:r>
    </w:p>
    <w:p w14:paraId="5F8D4B66" w14:textId="77777777" w:rsidR="00945148" w:rsidRPr="00945148" w:rsidRDefault="00E60BB2" w:rsidP="00E47995">
      <w:pPr>
        <w:numPr>
          <w:ilvl w:val="0"/>
          <w:numId w:val="4"/>
        </w:numPr>
        <w:spacing w:after="0"/>
      </w:pPr>
      <w:r>
        <w:t>Cell/organelle/tissue type/buffer composition/lipid purification method, etc. S</w:t>
      </w:r>
      <w:r w:rsidRPr="00E47995">
        <w:t>ample information helps the core troubleshoot if needed.</w:t>
      </w:r>
      <w:r>
        <w:t xml:space="preserve"> </w:t>
      </w:r>
      <w:proofErr w:type="gramStart"/>
      <w:r w:rsidRPr="00373CDE">
        <w:rPr>
          <w:b/>
          <w:bCs/>
          <w:color w:val="FF0000"/>
        </w:rPr>
        <w:t>DETERGENTs</w:t>
      </w:r>
      <w:proofErr w:type="gramEnd"/>
      <w:r w:rsidRPr="00373CDE">
        <w:rPr>
          <w:b/>
          <w:bCs/>
          <w:color w:val="FF0000"/>
        </w:rPr>
        <w:t xml:space="preserve"> are not acceptable </w:t>
      </w:r>
      <w:r w:rsidRPr="00373CDE">
        <w:rPr>
          <w:color w:val="000000" w:themeColor="text1"/>
        </w:rPr>
        <w:t xml:space="preserve">in general. </w:t>
      </w:r>
    </w:p>
    <w:p w14:paraId="11FFA52A" w14:textId="74C5B3BD" w:rsidR="00E60BB2" w:rsidRPr="00E60BB2" w:rsidRDefault="00E60BB2" w:rsidP="00E47995">
      <w:pPr>
        <w:numPr>
          <w:ilvl w:val="0"/>
          <w:numId w:val="4"/>
        </w:numPr>
        <w:spacing w:after="0"/>
      </w:pPr>
      <w:r w:rsidRPr="00373CDE">
        <w:rPr>
          <w:color w:val="000000" w:themeColor="text1"/>
        </w:rPr>
        <w:t xml:space="preserve">Only </w:t>
      </w:r>
      <w:r w:rsidRPr="00373CDE">
        <w:rPr>
          <w:b/>
          <w:bCs/>
          <w:color w:val="FF0000"/>
        </w:rPr>
        <w:t>Mass Spec-grade solvents</w:t>
      </w:r>
      <w:r w:rsidRPr="00373CDE">
        <w:rPr>
          <w:color w:val="000000" w:themeColor="text1"/>
        </w:rPr>
        <w:t xml:space="preserve"> should be used for lipid purification.</w:t>
      </w:r>
    </w:p>
    <w:p w14:paraId="7E43ED29" w14:textId="74619723" w:rsidR="00995E9D" w:rsidRDefault="00520ED0" w:rsidP="00E47995">
      <w:pPr>
        <w:numPr>
          <w:ilvl w:val="0"/>
          <w:numId w:val="4"/>
        </w:numPr>
        <w:spacing w:after="0"/>
      </w:pPr>
      <w:r w:rsidRPr="002233CC">
        <w:rPr>
          <w:b/>
          <w:bCs/>
          <w:color w:val="FF0000"/>
        </w:rPr>
        <w:t xml:space="preserve">Sample ID and/or </w:t>
      </w:r>
      <w:proofErr w:type="gramStart"/>
      <w:r w:rsidRPr="002233CC">
        <w:rPr>
          <w:b/>
          <w:bCs/>
          <w:color w:val="FF0000"/>
        </w:rPr>
        <w:t>Labels</w:t>
      </w:r>
      <w:r w:rsidR="00373CDE">
        <w:rPr>
          <w:b/>
          <w:bCs/>
          <w:color w:val="FF0000"/>
        </w:rPr>
        <w:t>:</w:t>
      </w:r>
      <w:proofErr w:type="gramEnd"/>
      <w:r w:rsidRPr="002233CC">
        <w:rPr>
          <w:b/>
          <w:bCs/>
          <w:color w:val="FF0000"/>
        </w:rPr>
        <w:t xml:space="preserve"> </w:t>
      </w:r>
      <w:r w:rsidR="00021F64" w:rsidRPr="00373CDE">
        <w:rPr>
          <w:color w:val="000000" w:themeColor="text1"/>
        </w:rPr>
        <w:t xml:space="preserve">written on sample containers </w:t>
      </w:r>
      <w:r w:rsidRPr="00373CDE">
        <w:rPr>
          <w:color w:val="000000" w:themeColor="text1"/>
        </w:rPr>
        <w:t xml:space="preserve">should be very clear and readable </w:t>
      </w:r>
      <w:r>
        <w:t xml:space="preserve">even after freezing </w:t>
      </w:r>
      <w:r w:rsidR="00995E9D">
        <w:t>and thawing samples. If sample label is not recognizable or not matching with user input</w:t>
      </w:r>
      <w:r w:rsidR="00D00BDA">
        <w:t xml:space="preserve">, the service cannot be processed. </w:t>
      </w:r>
    </w:p>
    <w:p w14:paraId="0AB7C941" w14:textId="77777777" w:rsidR="00E47995" w:rsidRPr="00E47995" w:rsidRDefault="00E47995" w:rsidP="00E47995">
      <w:pPr>
        <w:pStyle w:val="Heading1"/>
      </w:pPr>
      <w:r w:rsidRPr="00E47995">
        <w:t>2. How to Prepare Cell Pellets</w:t>
      </w:r>
    </w:p>
    <w:p w14:paraId="650431F4" w14:textId="77777777" w:rsidR="0006253A" w:rsidRDefault="00E47995" w:rsidP="006D7933">
      <w:pPr>
        <w:numPr>
          <w:ilvl w:val="0"/>
          <w:numId w:val="5"/>
        </w:numPr>
        <w:spacing w:after="0"/>
      </w:pPr>
      <w:r w:rsidRPr="00E47995">
        <w:t xml:space="preserve">To avoid delays, prepare </w:t>
      </w:r>
      <w:r w:rsidRPr="00E47995">
        <w:rPr>
          <w:b/>
          <w:bCs/>
        </w:rPr>
        <w:t>extra pellets</w:t>
      </w:r>
      <w:r w:rsidRPr="00E47995">
        <w:t>.</w:t>
      </w:r>
    </w:p>
    <w:p w14:paraId="47B06CCC" w14:textId="5FAF595D" w:rsidR="00E47995" w:rsidRPr="00E47995" w:rsidRDefault="00E47995" w:rsidP="0006253A">
      <w:pPr>
        <w:numPr>
          <w:ilvl w:val="1"/>
          <w:numId w:val="5"/>
        </w:numPr>
        <w:spacing w:after="0"/>
      </w:pPr>
      <w:r w:rsidRPr="00E47995">
        <w:t xml:space="preserve">Example: If you need 3 samples analyzed, consider sending </w:t>
      </w:r>
      <w:r w:rsidRPr="00E47995">
        <w:rPr>
          <w:b/>
          <w:bCs/>
        </w:rPr>
        <w:t>6 pellets</w:t>
      </w:r>
      <w:r w:rsidRPr="00E47995">
        <w:t>.</w:t>
      </w:r>
    </w:p>
    <w:p w14:paraId="17F7A91E" w14:textId="77777777" w:rsidR="0006253A" w:rsidRDefault="00E47995" w:rsidP="006D7933">
      <w:pPr>
        <w:numPr>
          <w:ilvl w:val="0"/>
          <w:numId w:val="5"/>
        </w:numPr>
        <w:spacing w:after="0"/>
      </w:pPr>
      <w:r w:rsidRPr="00E47995">
        <w:t xml:space="preserve">Collect cells using a </w:t>
      </w:r>
      <w:r w:rsidRPr="00E47995">
        <w:rPr>
          <w:b/>
          <w:bCs/>
        </w:rPr>
        <w:t>cell scraper and/or centrifugation</w:t>
      </w:r>
      <w:r w:rsidRPr="00E47995">
        <w:t>.</w:t>
      </w:r>
    </w:p>
    <w:p w14:paraId="564AB210" w14:textId="4D03704A" w:rsidR="00E47995" w:rsidRPr="00E47995" w:rsidRDefault="00E47995" w:rsidP="0006253A">
      <w:pPr>
        <w:numPr>
          <w:ilvl w:val="1"/>
          <w:numId w:val="5"/>
        </w:numPr>
        <w:spacing w:after="0"/>
      </w:pPr>
      <w:r w:rsidRPr="00E47995">
        <w:rPr>
          <w:b/>
          <w:bCs/>
        </w:rPr>
        <w:t>Do NOT use trypsin</w:t>
      </w:r>
      <w:r w:rsidRPr="00E47995">
        <w:t>, as it can alter the lipid profile.</w:t>
      </w:r>
    </w:p>
    <w:p w14:paraId="0A9DF57E" w14:textId="77777777" w:rsidR="00E47995" w:rsidRPr="00E47995" w:rsidRDefault="00E47995" w:rsidP="006D7933">
      <w:pPr>
        <w:numPr>
          <w:ilvl w:val="0"/>
          <w:numId w:val="5"/>
        </w:numPr>
        <w:spacing w:after="0"/>
      </w:pPr>
      <w:r w:rsidRPr="00E47995">
        <w:t xml:space="preserve">Set aside a small portion of cells for </w:t>
      </w:r>
      <w:r w:rsidRPr="00E47995">
        <w:rPr>
          <w:b/>
          <w:bCs/>
        </w:rPr>
        <w:t>accurate cell counting</w:t>
      </w:r>
      <w:r w:rsidRPr="00E47995">
        <w:t xml:space="preserve"> and share the number with the core.</w:t>
      </w:r>
    </w:p>
    <w:p w14:paraId="42720F65" w14:textId="77777777" w:rsidR="00DB1A07" w:rsidRDefault="00E47995" w:rsidP="006D7933">
      <w:pPr>
        <w:numPr>
          <w:ilvl w:val="0"/>
          <w:numId w:val="5"/>
        </w:numPr>
        <w:spacing w:after="0"/>
      </w:pPr>
      <w:r w:rsidRPr="00E47995">
        <w:t xml:space="preserve">Wash cells </w:t>
      </w:r>
      <w:r w:rsidRPr="00E47995">
        <w:rPr>
          <w:b/>
          <w:bCs/>
        </w:rPr>
        <w:t>3× with PBS</w:t>
      </w:r>
      <w:r w:rsidRPr="00E47995">
        <w:t xml:space="preserve"> using </w:t>
      </w:r>
      <w:r w:rsidRPr="00E47995">
        <w:rPr>
          <w:b/>
          <w:bCs/>
        </w:rPr>
        <w:t>gentle centrifugation (&lt; 300 × g)</w:t>
      </w:r>
      <w:r w:rsidRPr="00E47995">
        <w:t>.</w:t>
      </w:r>
    </w:p>
    <w:p w14:paraId="68DFA8E7" w14:textId="30122068" w:rsidR="00E47995" w:rsidRPr="00E47995" w:rsidRDefault="00E47995" w:rsidP="00DB1A07">
      <w:pPr>
        <w:numPr>
          <w:ilvl w:val="1"/>
          <w:numId w:val="5"/>
        </w:numPr>
        <w:spacing w:after="0"/>
      </w:pPr>
      <w:r w:rsidRPr="00E47995">
        <w:t xml:space="preserve">Final pellets should be in </w:t>
      </w:r>
      <w:r w:rsidRPr="00E47995">
        <w:rPr>
          <w:b/>
          <w:bCs/>
        </w:rPr>
        <w:t>1.5–1.7 mL microcentrifuge tubes</w:t>
      </w:r>
      <w:r w:rsidRPr="00E47995">
        <w:t>.</w:t>
      </w:r>
    </w:p>
    <w:p w14:paraId="5B398266" w14:textId="77777777" w:rsidR="00DB1A07" w:rsidRDefault="00E47995" w:rsidP="006D7933">
      <w:pPr>
        <w:numPr>
          <w:ilvl w:val="0"/>
          <w:numId w:val="5"/>
        </w:numPr>
        <w:spacing w:after="0"/>
      </w:pPr>
      <w:r w:rsidRPr="00E47995">
        <w:t xml:space="preserve">Remove all supernatant and </w:t>
      </w:r>
      <w:r w:rsidRPr="00E47995">
        <w:rPr>
          <w:b/>
          <w:bCs/>
        </w:rPr>
        <w:t>flash</w:t>
      </w:r>
      <w:r w:rsidRPr="00E47995">
        <w:rPr>
          <w:b/>
          <w:bCs/>
        </w:rPr>
        <w:noBreakHyphen/>
        <w:t>freeze pellets in liquid nitrogen</w:t>
      </w:r>
      <w:r w:rsidRPr="00E47995">
        <w:t>.</w:t>
      </w:r>
      <w:r w:rsidR="00DB1A07">
        <w:t xml:space="preserve"> </w:t>
      </w:r>
    </w:p>
    <w:p w14:paraId="675FA6B8" w14:textId="08C3D11A" w:rsidR="00E47995" w:rsidRDefault="00E47995" w:rsidP="00DB1A07">
      <w:pPr>
        <w:numPr>
          <w:ilvl w:val="1"/>
          <w:numId w:val="5"/>
        </w:numPr>
        <w:spacing w:after="0"/>
      </w:pPr>
      <w:r w:rsidRPr="00E47995">
        <w:t xml:space="preserve">Store at </w:t>
      </w:r>
      <w:r w:rsidRPr="00E47995">
        <w:rPr>
          <w:b/>
          <w:bCs/>
        </w:rPr>
        <w:t>–80°C</w:t>
      </w:r>
      <w:r w:rsidRPr="00E47995">
        <w:t xml:space="preserve"> until shipment.</w:t>
      </w:r>
    </w:p>
    <w:p w14:paraId="4CB78365" w14:textId="182EB6D2" w:rsidR="00193F2C" w:rsidRPr="00E47995" w:rsidRDefault="00193F2C" w:rsidP="00193F2C">
      <w:pPr>
        <w:pStyle w:val="Heading1"/>
      </w:pPr>
      <w:r w:rsidRPr="00E47995">
        <w:lastRenderedPageBreak/>
        <w:t>2</w:t>
      </w:r>
      <w:r w:rsidR="006B614B">
        <w:t>-2</w:t>
      </w:r>
      <w:r w:rsidRPr="00E47995">
        <w:t xml:space="preserve">. How to Prepare </w:t>
      </w:r>
      <w:r w:rsidR="00570A47">
        <w:t xml:space="preserve">Other </w:t>
      </w:r>
      <w:r>
        <w:t>Samples</w:t>
      </w:r>
    </w:p>
    <w:p w14:paraId="7A219902" w14:textId="77777777" w:rsidR="00552FD8" w:rsidRDefault="00192D70" w:rsidP="00C059E1">
      <w:pPr>
        <w:numPr>
          <w:ilvl w:val="0"/>
          <w:numId w:val="5"/>
        </w:numPr>
        <w:spacing w:after="0"/>
        <w:rPr>
          <w:b/>
          <w:bCs/>
        </w:rPr>
      </w:pPr>
      <w:r w:rsidRPr="00D801C7">
        <w:rPr>
          <w:b/>
          <w:bCs/>
          <w:color w:val="FF0000"/>
        </w:rPr>
        <w:t>Do not use detergent</w:t>
      </w:r>
      <w:r w:rsidR="00D779FD">
        <w:rPr>
          <w:b/>
          <w:bCs/>
        </w:rPr>
        <w:t xml:space="preserve">. </w:t>
      </w:r>
      <w:r w:rsidR="00552FD8">
        <w:rPr>
          <w:b/>
          <w:bCs/>
        </w:rPr>
        <w:t xml:space="preserve">It may damage the instrument. Consult with the core if necessary. </w:t>
      </w:r>
    </w:p>
    <w:p w14:paraId="431CC1DF" w14:textId="08BBA7DA" w:rsidR="009632AB" w:rsidRPr="009632AB" w:rsidRDefault="00D779FD" w:rsidP="00C059E1">
      <w:pPr>
        <w:numPr>
          <w:ilvl w:val="0"/>
          <w:numId w:val="5"/>
        </w:numPr>
        <w:spacing w:after="0"/>
        <w:rPr>
          <w:b/>
          <w:bCs/>
        </w:rPr>
      </w:pPr>
      <w:r>
        <w:t xml:space="preserve">Try to remove any </w:t>
      </w:r>
      <w:r w:rsidR="00570A47">
        <w:t xml:space="preserve">medium/buffer-derived </w:t>
      </w:r>
      <w:r w:rsidR="00593555">
        <w:t>lipid/fat contaminants.</w:t>
      </w:r>
      <w:r w:rsidR="00377DF1">
        <w:t xml:space="preserve"> Flash-freeze the samples with liquid nitrogen and </w:t>
      </w:r>
      <w:r w:rsidR="00C059E1">
        <w:t xml:space="preserve">store at -80C until sending the sample. </w:t>
      </w:r>
    </w:p>
    <w:p w14:paraId="27719D97" w14:textId="31AF64B0" w:rsidR="00193F2C" w:rsidRPr="00882592" w:rsidRDefault="00312AD2" w:rsidP="00C059E1">
      <w:pPr>
        <w:numPr>
          <w:ilvl w:val="0"/>
          <w:numId w:val="5"/>
        </w:numPr>
        <w:spacing w:after="0"/>
        <w:rPr>
          <w:b/>
          <w:bCs/>
        </w:rPr>
      </w:pPr>
      <w:r w:rsidRPr="00312AD2">
        <w:t xml:space="preserve">For tissues, </w:t>
      </w:r>
      <w:r w:rsidR="009632AB">
        <w:rPr>
          <w:b/>
          <w:bCs/>
        </w:rPr>
        <w:t xml:space="preserve">10~100 mg </w:t>
      </w:r>
      <w:r w:rsidR="00F32224">
        <w:rPr>
          <w:b/>
          <w:bCs/>
        </w:rPr>
        <w:t xml:space="preserve">(wet) </w:t>
      </w:r>
      <w:r w:rsidR="009632AB">
        <w:rPr>
          <w:b/>
          <w:bCs/>
        </w:rPr>
        <w:t xml:space="preserve">samples are typically </w:t>
      </w:r>
      <w:r w:rsidR="006D7933">
        <w:rPr>
          <w:b/>
          <w:bCs/>
        </w:rPr>
        <w:t>acceptable.</w:t>
      </w:r>
      <w:r w:rsidR="006D7933">
        <w:t xml:space="preserve"> </w:t>
      </w:r>
      <w:r w:rsidR="00593555">
        <w:t>Consult wit</w:t>
      </w:r>
      <w:r w:rsidR="00185020">
        <w:t>h the Core with the size of the samples</w:t>
      </w:r>
      <w:r w:rsidR="009632AB">
        <w:t xml:space="preserve">. </w:t>
      </w:r>
    </w:p>
    <w:p w14:paraId="6D0164D1" w14:textId="34B60179" w:rsidR="00882592" w:rsidRPr="00EC31EE" w:rsidRDefault="00882592" w:rsidP="00C059E1">
      <w:pPr>
        <w:numPr>
          <w:ilvl w:val="0"/>
          <w:numId w:val="5"/>
        </w:numPr>
        <w:spacing w:after="0"/>
      </w:pPr>
      <w:r w:rsidRPr="00EC31EE">
        <w:t xml:space="preserve">When providing </w:t>
      </w:r>
      <w:r w:rsidRPr="00EC31EE">
        <w:rPr>
          <w:b/>
          <w:bCs/>
        </w:rPr>
        <w:t>lipids as sample</w:t>
      </w:r>
      <w:r w:rsidRPr="00EC31EE">
        <w:t xml:space="preserve">, use </w:t>
      </w:r>
      <w:r w:rsidRPr="00EC31EE">
        <w:rPr>
          <w:b/>
          <w:bCs/>
          <w:color w:val="FF0000"/>
        </w:rPr>
        <w:t>ONLY Mass Spec-Grade solvents</w:t>
      </w:r>
      <w:r w:rsidRPr="00EC31EE">
        <w:rPr>
          <w:color w:val="FF0000"/>
        </w:rPr>
        <w:t xml:space="preserve"> </w:t>
      </w:r>
      <w:r w:rsidRPr="00EC31EE">
        <w:t xml:space="preserve">and </w:t>
      </w:r>
      <w:proofErr w:type="spellStart"/>
      <w:r w:rsidRPr="00EC31EE">
        <w:t>MilliQ</w:t>
      </w:r>
      <w:proofErr w:type="spellEnd"/>
      <w:r w:rsidRPr="00EC31EE">
        <w:t xml:space="preserve">-grade water to purify lipids. </w:t>
      </w:r>
      <w:r w:rsidR="00EC31EE" w:rsidRPr="00EC31EE">
        <w:t xml:space="preserve">Contaminants may disrupt lipid analysis processes. </w:t>
      </w:r>
      <w:r w:rsidR="00312AD2">
        <w:t xml:space="preserve">Consult with the core if necessary. </w:t>
      </w:r>
    </w:p>
    <w:p w14:paraId="1BE72D57" w14:textId="60B0758C" w:rsidR="00E47995" w:rsidRPr="00E47995" w:rsidRDefault="00E47995" w:rsidP="00E47995">
      <w:pPr>
        <w:pStyle w:val="Heading1"/>
      </w:pPr>
      <w:r w:rsidRPr="00E47995">
        <w:t xml:space="preserve">3. How to Send </w:t>
      </w:r>
      <w:r w:rsidR="004D6A8D">
        <w:t>Samples</w:t>
      </w:r>
    </w:p>
    <w:p w14:paraId="0EC333D5" w14:textId="77777777" w:rsidR="00E47995" w:rsidRPr="00E47995" w:rsidRDefault="00E47995" w:rsidP="00461F4F">
      <w:pPr>
        <w:spacing w:after="0"/>
        <w:rPr>
          <w:b/>
          <w:bCs/>
        </w:rPr>
      </w:pPr>
      <w:r w:rsidRPr="00E47995">
        <w:rPr>
          <w:b/>
          <w:bCs/>
        </w:rPr>
        <w:t>Shipping</w:t>
      </w:r>
    </w:p>
    <w:p w14:paraId="533453CF" w14:textId="77777777" w:rsidR="00174FE0" w:rsidRDefault="00E47995" w:rsidP="00461F4F">
      <w:pPr>
        <w:spacing w:after="0"/>
      </w:pPr>
      <w:r w:rsidRPr="00E47995">
        <w:t xml:space="preserve">Ship samples on </w:t>
      </w:r>
      <w:r w:rsidRPr="00E47995">
        <w:rPr>
          <w:b/>
          <w:bCs/>
        </w:rPr>
        <w:t>dry ice</w:t>
      </w:r>
      <w:r w:rsidRPr="00E47995">
        <w:t xml:space="preserve"> </w:t>
      </w:r>
      <w:proofErr w:type="gramStart"/>
      <w:r w:rsidR="00174FE0">
        <w:t>to</w:t>
      </w:r>
      <w:proofErr w:type="gramEnd"/>
      <w:r w:rsidR="00174FE0">
        <w:t xml:space="preserve">: </w:t>
      </w:r>
    </w:p>
    <w:p w14:paraId="5A2B9AF4" w14:textId="78A5985D" w:rsidR="00E47995" w:rsidRDefault="00E47995" w:rsidP="00461F4F">
      <w:pPr>
        <w:spacing w:after="0"/>
        <w:ind w:left="720"/>
      </w:pPr>
      <w:r w:rsidRPr="00E47995">
        <w:rPr>
          <w:b/>
          <w:bCs/>
        </w:rPr>
        <w:t>Yeongho Kim</w:t>
      </w:r>
      <w:r w:rsidRPr="00E47995">
        <w:br/>
      </w:r>
      <w:r w:rsidR="006E7B40" w:rsidRPr="001309B6">
        <w:rPr>
          <w:b/>
          <w:bCs/>
        </w:rPr>
        <w:t>850 West Campus Drive</w:t>
      </w:r>
      <w:r w:rsidR="006E7B40">
        <w:t xml:space="preserve">, </w:t>
      </w:r>
      <w:r w:rsidRPr="00E47995">
        <w:t>West Haven, CT 06516</w:t>
      </w:r>
      <w:r w:rsidRPr="00E47995">
        <w:br/>
      </w:r>
      <w:r w:rsidR="006E7B40" w:rsidRPr="00E47995">
        <w:t>Room 22</w:t>
      </w:r>
      <w:r w:rsidR="006E7B40">
        <w:t xml:space="preserve">1, </w:t>
      </w:r>
      <w:r w:rsidRPr="00E47995">
        <w:t>West Campus Integrative Science &amp; Technology Center (ISTC)</w:t>
      </w:r>
    </w:p>
    <w:p w14:paraId="174FA0C2" w14:textId="4259B0A8" w:rsidR="00174FE0" w:rsidRDefault="00174FE0" w:rsidP="00174FE0">
      <w:pPr>
        <w:spacing w:after="0"/>
      </w:pPr>
      <w:r w:rsidRPr="00174FE0">
        <w:t>Intra</w:t>
      </w:r>
      <w:r>
        <w:t>-</w:t>
      </w:r>
      <w:r w:rsidRPr="00174FE0">
        <w:t xml:space="preserve">Campus Shipping by </w:t>
      </w:r>
      <w:proofErr w:type="spellStart"/>
      <w:r w:rsidRPr="00E47995">
        <w:t>eShip</w:t>
      </w:r>
      <w:proofErr w:type="spellEnd"/>
      <w:r w:rsidRPr="00E47995">
        <w:t xml:space="preserve"> Global to:</w:t>
      </w:r>
    </w:p>
    <w:p w14:paraId="6D44006F" w14:textId="5FABE321" w:rsidR="00174FE0" w:rsidRDefault="00FC750E" w:rsidP="00FC750E">
      <w:pPr>
        <w:spacing w:after="0"/>
        <w:ind w:left="720"/>
      </w:pPr>
      <w:r w:rsidRPr="00E47995">
        <w:rPr>
          <w:b/>
          <w:bCs/>
        </w:rPr>
        <w:t>Yeongho Kim</w:t>
      </w:r>
      <w:r w:rsidRPr="00E47995">
        <w:br/>
      </w:r>
      <w:r w:rsidRPr="001309B6">
        <w:rPr>
          <w:b/>
          <w:bCs/>
        </w:rPr>
        <w:t>850 West Campus Drive</w:t>
      </w:r>
      <w:r>
        <w:t xml:space="preserve">, </w:t>
      </w:r>
      <w:r w:rsidRPr="00E47995">
        <w:t>West Haven, CT 06516</w:t>
      </w:r>
      <w:r w:rsidRPr="00E47995">
        <w:br/>
        <w:t>Room 22</w:t>
      </w:r>
      <w:r>
        <w:t xml:space="preserve">1, </w:t>
      </w:r>
      <w:r w:rsidRPr="00E47995">
        <w:t>West Campus Integrative Science &amp; Technology Center (ISTC)</w:t>
      </w:r>
    </w:p>
    <w:p w14:paraId="6BF4B6BF" w14:textId="77777777" w:rsidR="00494129" w:rsidRPr="00E47995" w:rsidRDefault="00494129" w:rsidP="00FC750E">
      <w:pPr>
        <w:spacing w:after="0"/>
        <w:ind w:left="720"/>
      </w:pPr>
    </w:p>
    <w:p w14:paraId="55E472A8" w14:textId="77777777" w:rsidR="00E47995" w:rsidRPr="00E47995" w:rsidRDefault="00E47995" w:rsidP="00461F4F">
      <w:pPr>
        <w:spacing w:after="0"/>
        <w:rPr>
          <w:b/>
          <w:bCs/>
        </w:rPr>
      </w:pPr>
      <w:r w:rsidRPr="00E47995">
        <w:rPr>
          <w:b/>
          <w:bCs/>
        </w:rPr>
        <w:t>In</w:t>
      </w:r>
      <w:r w:rsidRPr="00E47995">
        <w:rPr>
          <w:b/>
          <w:bCs/>
        </w:rPr>
        <w:noBreakHyphen/>
        <w:t>Person Drop</w:t>
      </w:r>
      <w:r w:rsidRPr="00E47995">
        <w:rPr>
          <w:b/>
          <w:bCs/>
        </w:rPr>
        <w:noBreakHyphen/>
        <w:t>Off</w:t>
      </w:r>
    </w:p>
    <w:p w14:paraId="380F8613" w14:textId="77777777" w:rsidR="00E47995" w:rsidRPr="00E47995" w:rsidRDefault="00E47995" w:rsidP="00461F4F">
      <w:pPr>
        <w:spacing w:after="0"/>
      </w:pPr>
      <w:r w:rsidRPr="00E47995">
        <w:t>You may also bring samples directly to:</w:t>
      </w:r>
    </w:p>
    <w:p w14:paraId="3530BA7D" w14:textId="77777777" w:rsidR="005F2921" w:rsidRDefault="00E47995" w:rsidP="00461F4F">
      <w:pPr>
        <w:spacing w:after="0"/>
        <w:ind w:left="720"/>
      </w:pPr>
      <w:r w:rsidRPr="00E47995">
        <w:rPr>
          <w:b/>
          <w:bCs/>
        </w:rPr>
        <w:t>850 West Campus Dr</w:t>
      </w:r>
      <w:r w:rsidR="00274B10">
        <w:rPr>
          <w:b/>
          <w:bCs/>
        </w:rPr>
        <w:t xml:space="preserve">ive, </w:t>
      </w:r>
      <w:r w:rsidRPr="00E47995">
        <w:t>West Haven, CT 06516</w:t>
      </w:r>
    </w:p>
    <w:p w14:paraId="46976816" w14:textId="08AEDEC2" w:rsidR="00E47995" w:rsidRDefault="005F2921" w:rsidP="00461F4F">
      <w:pPr>
        <w:spacing w:after="0"/>
        <w:ind w:left="720"/>
      </w:pPr>
      <w:r w:rsidRPr="00E47995">
        <w:t>Room 22</w:t>
      </w:r>
      <w:r>
        <w:t xml:space="preserve">1, </w:t>
      </w:r>
      <w:r w:rsidRPr="00E47995">
        <w:t>West Campus Integrative Science &amp; Technology Center (ISTC)</w:t>
      </w:r>
      <w:r w:rsidR="00E47995" w:rsidRPr="00E47995">
        <w:br/>
        <w:t>(Please coordinate a meeting time with Yeongho Kim.)</w:t>
      </w:r>
    </w:p>
    <w:p w14:paraId="16F70F6A" w14:textId="77777777" w:rsidR="00DE706B" w:rsidRDefault="00DE706B" w:rsidP="00DE706B"/>
    <w:p w14:paraId="3030B19E" w14:textId="50EE79F5" w:rsidR="00CD5885" w:rsidRDefault="00DE706B" w:rsidP="00C41B92">
      <w:pPr>
        <w:jc w:val="right"/>
      </w:pPr>
      <w:r>
        <w:t>Updated 20260</w:t>
      </w:r>
      <w:r w:rsidR="005F2921">
        <w:t>2</w:t>
      </w:r>
      <w:r w:rsidR="00494129">
        <w:t>12</w:t>
      </w:r>
      <w:r>
        <w:t>, Yeongho Kim</w:t>
      </w:r>
    </w:p>
    <w:sectPr w:rsidR="00CD5885" w:rsidSect="00E47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0FB"/>
    <w:multiLevelType w:val="multilevel"/>
    <w:tmpl w:val="BBD4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23156"/>
    <w:multiLevelType w:val="multilevel"/>
    <w:tmpl w:val="EF0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736C5"/>
    <w:multiLevelType w:val="multilevel"/>
    <w:tmpl w:val="C796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82BFB"/>
    <w:multiLevelType w:val="multilevel"/>
    <w:tmpl w:val="DCD6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37A57"/>
    <w:multiLevelType w:val="multilevel"/>
    <w:tmpl w:val="7C6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968320">
    <w:abstractNumId w:val="4"/>
  </w:num>
  <w:num w:numId="2" w16cid:durableId="1225218078">
    <w:abstractNumId w:val="0"/>
  </w:num>
  <w:num w:numId="3" w16cid:durableId="2024624154">
    <w:abstractNumId w:val="3"/>
  </w:num>
  <w:num w:numId="4" w16cid:durableId="1308824406">
    <w:abstractNumId w:val="2"/>
  </w:num>
  <w:num w:numId="5" w16cid:durableId="172020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95"/>
    <w:rsid w:val="00021F64"/>
    <w:rsid w:val="00034917"/>
    <w:rsid w:val="00035A63"/>
    <w:rsid w:val="0006253A"/>
    <w:rsid w:val="000C1D0E"/>
    <w:rsid w:val="001023FD"/>
    <w:rsid w:val="001309B6"/>
    <w:rsid w:val="001643D4"/>
    <w:rsid w:val="00174FE0"/>
    <w:rsid w:val="00185020"/>
    <w:rsid w:val="00192D70"/>
    <w:rsid w:val="00193F2C"/>
    <w:rsid w:val="002233CC"/>
    <w:rsid w:val="00274B10"/>
    <w:rsid w:val="00280413"/>
    <w:rsid w:val="002A7A1A"/>
    <w:rsid w:val="00312AD2"/>
    <w:rsid w:val="00373CDE"/>
    <w:rsid w:val="00377DF1"/>
    <w:rsid w:val="00461F4F"/>
    <w:rsid w:val="00494129"/>
    <w:rsid w:val="004C74EA"/>
    <w:rsid w:val="004D6143"/>
    <w:rsid w:val="004D65DE"/>
    <w:rsid w:val="004D6A8D"/>
    <w:rsid w:val="004E6927"/>
    <w:rsid w:val="00520ED0"/>
    <w:rsid w:val="00552FD8"/>
    <w:rsid w:val="00560B34"/>
    <w:rsid w:val="00570A47"/>
    <w:rsid w:val="00593555"/>
    <w:rsid w:val="005D5BF4"/>
    <w:rsid w:val="005F2921"/>
    <w:rsid w:val="00605114"/>
    <w:rsid w:val="00636922"/>
    <w:rsid w:val="0066348B"/>
    <w:rsid w:val="006A7916"/>
    <w:rsid w:val="006B614B"/>
    <w:rsid w:val="006D7933"/>
    <w:rsid w:val="006E368D"/>
    <w:rsid w:val="006E7B40"/>
    <w:rsid w:val="006F39F4"/>
    <w:rsid w:val="006F4D5F"/>
    <w:rsid w:val="006F6EA3"/>
    <w:rsid w:val="0073198C"/>
    <w:rsid w:val="00763E23"/>
    <w:rsid w:val="00786517"/>
    <w:rsid w:val="00842FAE"/>
    <w:rsid w:val="00882592"/>
    <w:rsid w:val="008E0486"/>
    <w:rsid w:val="00904337"/>
    <w:rsid w:val="00945148"/>
    <w:rsid w:val="009632AB"/>
    <w:rsid w:val="00995E9D"/>
    <w:rsid w:val="009A4650"/>
    <w:rsid w:val="009D244A"/>
    <w:rsid w:val="009E3024"/>
    <w:rsid w:val="00AC2B36"/>
    <w:rsid w:val="00AE7E07"/>
    <w:rsid w:val="00AF7DF9"/>
    <w:rsid w:val="00B72DBC"/>
    <w:rsid w:val="00B930B1"/>
    <w:rsid w:val="00B932B2"/>
    <w:rsid w:val="00BB789D"/>
    <w:rsid w:val="00BF0A85"/>
    <w:rsid w:val="00C059E1"/>
    <w:rsid w:val="00C41B92"/>
    <w:rsid w:val="00C55115"/>
    <w:rsid w:val="00C93790"/>
    <w:rsid w:val="00CD5885"/>
    <w:rsid w:val="00D00BDA"/>
    <w:rsid w:val="00D216CC"/>
    <w:rsid w:val="00D779FD"/>
    <w:rsid w:val="00D801C7"/>
    <w:rsid w:val="00DB1A07"/>
    <w:rsid w:val="00DE706B"/>
    <w:rsid w:val="00E2499B"/>
    <w:rsid w:val="00E47995"/>
    <w:rsid w:val="00E606A8"/>
    <w:rsid w:val="00E60BB2"/>
    <w:rsid w:val="00E9243F"/>
    <w:rsid w:val="00EA011B"/>
    <w:rsid w:val="00EC31EE"/>
    <w:rsid w:val="00ED5C0F"/>
    <w:rsid w:val="00F32224"/>
    <w:rsid w:val="00F844A6"/>
    <w:rsid w:val="00FB1206"/>
    <w:rsid w:val="00F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FFE4"/>
  <w15:chartTrackingRefBased/>
  <w15:docId w15:val="{78D41B44-ECBA-48D0-B9F3-EA39C905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153F-3C76-413E-80A2-5B5FD49E15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2822</Characters>
  <Application>Microsoft Office Word</Application>
  <DocSecurity>0</DocSecurity>
  <Lines>62</Lines>
  <Paragraphs>41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Yeongho</dc:creator>
  <cp:keywords/>
  <dc:description/>
  <cp:lastModifiedBy>Kim, Yeongho</cp:lastModifiedBy>
  <cp:revision>6</cp:revision>
  <dcterms:created xsi:type="dcterms:W3CDTF">2026-02-12T15:49:00Z</dcterms:created>
  <dcterms:modified xsi:type="dcterms:W3CDTF">2026-03-26T19:18:00Z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3101cd25-a0b1-4419-84d7-c91b480d9eb6</vt:lpwstr>
  </property>
</Properties>
</file>